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ABF3" w14:textId="69ECED99" w:rsidR="00FD5AE1" w:rsidRPr="00FD5AE1" w:rsidRDefault="00FD5AE1" w:rsidP="00FD5AE1">
      <w:pPr>
        <w:rPr>
          <w:rFonts w:eastAsia="ＭＳ 明朝" w:cs="Times New Roman"/>
          <w:b/>
          <w:i/>
          <w:sz w:val="24"/>
          <w:szCs w:val="24"/>
        </w:rPr>
      </w:pPr>
      <w:r w:rsidRPr="00FD5AE1">
        <w:rPr>
          <w:rFonts w:cs="Times New Roman" w:hint="eastAsia"/>
          <w:b/>
          <w:i/>
          <w:sz w:val="24"/>
          <w:szCs w:val="24"/>
        </w:rPr>
        <w:t>5. Underway c</w:t>
      </w:r>
      <w:r w:rsidRPr="00FD5AE1">
        <w:rPr>
          <w:rFonts w:cs="Times New Roman"/>
          <w:b/>
          <w:i/>
          <w:sz w:val="24"/>
          <w:szCs w:val="24"/>
        </w:rPr>
        <w:t>hlorophyll-a</w:t>
      </w:r>
    </w:p>
    <w:p w14:paraId="71E8E192" w14:textId="67BCB3E4" w:rsidR="00D27AB1" w:rsidRPr="00E77CAE" w:rsidRDefault="00385372" w:rsidP="00D27AB1">
      <w:pPr>
        <w:rPr>
          <w:i/>
        </w:rPr>
      </w:pPr>
      <w:r>
        <w:rPr>
          <w:i/>
        </w:rPr>
        <w:t>31 March 2022</w:t>
      </w:r>
    </w:p>
    <w:p w14:paraId="5F293555" w14:textId="77777777" w:rsidR="00F71730" w:rsidRPr="00FD5AE1" w:rsidRDefault="00F71730" w:rsidP="00FD5AE1">
      <w:pPr>
        <w:rPr>
          <w:rFonts w:cs="Times New Roman"/>
          <w:sz w:val="24"/>
          <w:szCs w:val="24"/>
        </w:rPr>
      </w:pPr>
    </w:p>
    <w:p w14:paraId="25276D14" w14:textId="320B4A11" w:rsidR="00F71730" w:rsidRPr="00F71730" w:rsidRDefault="00FD5AE1" w:rsidP="00F71730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(1) Personnel</w:t>
      </w:r>
      <w:bookmarkStart w:id="0" w:name="_GoBack"/>
      <w:bookmarkEnd w:id="0"/>
    </w:p>
    <w:p w14:paraId="4E7AD783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SHINODA Yoshihiro</w:t>
      </w:r>
      <w:r w:rsidRPr="00E04642">
        <w:rPr>
          <w:rFonts w:eastAsia="ＭＳ ゴシック"/>
          <w:sz w:val="24"/>
        </w:rPr>
        <w:tab/>
      </w:r>
    </w:p>
    <w:p w14:paraId="59AA90CF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HASHIMOTO Susumu</w:t>
      </w:r>
      <w:r w:rsidRPr="00E04642">
        <w:rPr>
          <w:rFonts w:eastAsia="ＭＳ ゴシック"/>
          <w:sz w:val="24"/>
        </w:rPr>
        <w:tab/>
      </w:r>
    </w:p>
    <w:p w14:paraId="7F823554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SASAKI Takuya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</w:r>
    </w:p>
    <w:p w14:paraId="4144D971" w14:textId="7DC15BA0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O</w:t>
      </w:r>
      <w:r w:rsidR="008E5FB3">
        <w:rPr>
          <w:rFonts w:eastAsia="ＭＳ ゴシック"/>
          <w:sz w:val="24"/>
        </w:rPr>
        <w:t>KAJIMA</w:t>
      </w:r>
      <w:r w:rsidRPr="00E04642">
        <w:rPr>
          <w:rFonts w:eastAsia="ＭＳ ゴシック"/>
          <w:sz w:val="24"/>
        </w:rPr>
        <w:t xml:space="preserve"> Shingo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(RF21-06)</w:t>
      </w:r>
    </w:p>
    <w:p w14:paraId="09569CB2" w14:textId="2DEEBB7C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F</w:t>
      </w:r>
      <w:r w:rsidR="008E5FB3">
        <w:rPr>
          <w:rFonts w:eastAsia="ＭＳ ゴシック"/>
          <w:sz w:val="24"/>
        </w:rPr>
        <w:t>UJII</w:t>
      </w:r>
      <w:r w:rsidRPr="00E04642">
        <w:rPr>
          <w:rFonts w:eastAsia="ＭＳ ゴシック"/>
          <w:sz w:val="24"/>
        </w:rPr>
        <w:t xml:space="preserve"> Takuya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(RF21-06, RF21-08)</w:t>
      </w:r>
    </w:p>
    <w:p w14:paraId="5AC60791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IMAI Yoichi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(RF21-07)</w:t>
      </w:r>
    </w:p>
    <w:p w14:paraId="7A1D3AA3" w14:textId="77777777" w:rsidR="008C1140" w:rsidRPr="00E04642" w:rsidRDefault="008C1140" w:rsidP="008C1140">
      <w:pPr>
        <w:ind w:firstLineChars="200" w:firstLine="480"/>
        <w:rPr>
          <w:rFonts w:eastAsia="ＭＳ ゴシック"/>
          <w:sz w:val="24"/>
        </w:rPr>
      </w:pPr>
      <w:r w:rsidRPr="00E04642">
        <w:rPr>
          <w:rFonts w:eastAsia="ＭＳ ゴシック"/>
          <w:sz w:val="24"/>
        </w:rPr>
        <w:t>KAKUYA Keita</w:t>
      </w:r>
      <w:r w:rsidRPr="00E04642">
        <w:rPr>
          <w:rFonts w:eastAsia="ＭＳ ゴシック"/>
          <w:sz w:val="24"/>
        </w:rPr>
        <w:tab/>
      </w:r>
      <w:r w:rsidRPr="00E04642">
        <w:rPr>
          <w:rFonts w:eastAsia="ＭＳ ゴシック"/>
          <w:sz w:val="24"/>
        </w:rPr>
        <w:tab/>
        <w:t>(RF21-07, RF21-08)</w:t>
      </w:r>
    </w:p>
    <w:p w14:paraId="4758E8E4" w14:textId="77777777" w:rsidR="00FD5AE1" w:rsidRPr="00592AE0" w:rsidRDefault="00FD5AE1" w:rsidP="00FD5AE1">
      <w:pPr>
        <w:rPr>
          <w:rFonts w:cs="Times New Roman"/>
          <w:sz w:val="24"/>
          <w:szCs w:val="24"/>
        </w:rPr>
      </w:pPr>
    </w:p>
    <w:p w14:paraId="38EB3DFB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(2)</w:t>
      </w:r>
      <w:r w:rsidRPr="00FD5AE1">
        <w:rPr>
          <w:rFonts w:cs="Times New Roman" w:hint="eastAsia"/>
          <w:b/>
          <w:sz w:val="24"/>
          <w:szCs w:val="22"/>
        </w:rPr>
        <w:t xml:space="preserve"> </w:t>
      </w:r>
      <w:r w:rsidRPr="00FD5AE1">
        <w:rPr>
          <w:rFonts w:cs="Times New Roman"/>
          <w:b/>
          <w:sz w:val="24"/>
          <w:szCs w:val="22"/>
        </w:rPr>
        <w:t>Method</w:t>
      </w:r>
    </w:p>
    <w:p w14:paraId="33B5A724" w14:textId="23B3D7FC" w:rsidR="00FD5AE1" w:rsidRPr="00FD5AE1" w:rsidRDefault="00FD5AE1" w:rsidP="00C04816">
      <w:pPr>
        <w:ind w:left="1"/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The Continuous Sea Surface Water Monitoring System of fluorescence (</w:t>
      </w:r>
      <w:r w:rsidR="00A02B9B">
        <w:t>NIPPON KAIYO CO., LTD.</w:t>
      </w:r>
      <w:r w:rsidRPr="00FD5AE1">
        <w:rPr>
          <w:rFonts w:cs="Times New Roman" w:hint="eastAsia"/>
          <w:sz w:val="24"/>
          <w:szCs w:val="22"/>
        </w:rPr>
        <w:t>, Japan</w:t>
      </w:r>
      <w:r w:rsidRPr="00FD5AE1">
        <w:rPr>
          <w:rFonts w:cs="Times New Roman"/>
          <w:sz w:val="24"/>
          <w:szCs w:val="22"/>
        </w:rPr>
        <w:t xml:space="preserve">) automatically had been </w:t>
      </w:r>
      <w:r w:rsidRPr="00FD5AE1">
        <w:rPr>
          <w:rFonts w:cs="Times New Roman" w:hint="eastAsia"/>
          <w:sz w:val="24"/>
          <w:szCs w:val="22"/>
        </w:rPr>
        <w:t xml:space="preserve">continuously </w:t>
      </w:r>
      <w:r w:rsidRPr="00FD5AE1">
        <w:rPr>
          <w:rFonts w:cs="Times New Roman"/>
          <w:sz w:val="24"/>
          <w:szCs w:val="22"/>
        </w:rPr>
        <w:t>measured</w:t>
      </w:r>
      <w:r w:rsidRPr="00FD5AE1">
        <w:rPr>
          <w:rFonts w:cs="Times New Roman" w:hint="eastAsia"/>
          <w:sz w:val="24"/>
          <w:szCs w:val="22"/>
        </w:rPr>
        <w:t xml:space="preserve"> seawater which is </w:t>
      </w:r>
      <w:r w:rsidRPr="00FD5AE1">
        <w:rPr>
          <w:rFonts w:cs="Times New Roman"/>
          <w:sz w:val="24"/>
          <w:szCs w:val="22"/>
        </w:rPr>
        <w:t>pump</w:t>
      </w:r>
      <w:r w:rsidRPr="00FD5AE1">
        <w:rPr>
          <w:rFonts w:cs="Times New Roman" w:hint="eastAsia"/>
          <w:sz w:val="24"/>
          <w:szCs w:val="22"/>
        </w:rPr>
        <w:t>ed</w:t>
      </w:r>
      <w:r w:rsidRPr="00FD5AE1">
        <w:rPr>
          <w:rFonts w:cs="Times New Roman"/>
          <w:sz w:val="24"/>
          <w:szCs w:val="22"/>
        </w:rPr>
        <w:t xml:space="preserve"> from a depth of about </w:t>
      </w:r>
      <w:r w:rsidRPr="00FD5AE1">
        <w:rPr>
          <w:rFonts w:cs="Times New Roman" w:hint="eastAsia"/>
          <w:sz w:val="24"/>
          <w:szCs w:val="22"/>
        </w:rPr>
        <w:t>4.5</w:t>
      </w:r>
      <w:r w:rsidRPr="00FD5AE1">
        <w:rPr>
          <w:rFonts w:cs="Times New Roman"/>
          <w:sz w:val="24"/>
          <w:szCs w:val="22"/>
        </w:rPr>
        <w:t xml:space="preserve"> m </w:t>
      </w:r>
      <w:r w:rsidRPr="00FD5AE1">
        <w:rPr>
          <w:rFonts w:cs="Times New Roman" w:hint="eastAsia"/>
          <w:sz w:val="24"/>
          <w:szCs w:val="22"/>
        </w:rPr>
        <w:t xml:space="preserve">below the maximum load line </w:t>
      </w:r>
      <w:r w:rsidRPr="00FD5AE1">
        <w:rPr>
          <w:rFonts w:cs="Times New Roman"/>
          <w:sz w:val="24"/>
          <w:szCs w:val="22"/>
        </w:rPr>
        <w:t>to the laboratory.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The flow rate of the surface seawater was controlled by several valves and adjusted to about 0.6 L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min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/>
          <w:sz w:val="24"/>
          <w:szCs w:val="22"/>
        </w:rPr>
        <w:t>. The sensor in this system is a fluorometer 10-AU</w:t>
      </w:r>
      <w:r w:rsidRPr="00FD5AE1">
        <w:rPr>
          <w:rFonts w:cs="Times New Roman" w:hint="eastAsia"/>
          <w:sz w:val="24"/>
          <w:szCs w:val="22"/>
        </w:rPr>
        <w:t xml:space="preserve"> (S/N</w:t>
      </w:r>
      <w:r w:rsidRPr="00FD5AE1">
        <w:rPr>
          <w:rFonts w:cs="Times New Roman"/>
          <w:sz w:val="24"/>
          <w:szCs w:val="22"/>
        </w:rPr>
        <w:t xml:space="preserve">: </w:t>
      </w:r>
      <w:r w:rsidR="008C1140" w:rsidRPr="00DE279B">
        <w:rPr>
          <w:rFonts w:cs="Times New Roman"/>
          <w:sz w:val="24"/>
          <w:szCs w:val="22"/>
        </w:rPr>
        <w:t>7062</w:t>
      </w:r>
      <w:r w:rsidRPr="00FD5AE1">
        <w:rPr>
          <w:rFonts w:cs="Times New Roman" w:hint="eastAsia"/>
          <w:sz w:val="24"/>
          <w:szCs w:val="22"/>
        </w:rPr>
        <w:t>,</w:t>
      </w:r>
      <w:r w:rsidRPr="00FD5AE1">
        <w:rPr>
          <w:rFonts w:cs="Times New Roman"/>
          <w:sz w:val="24"/>
          <w:szCs w:val="22"/>
        </w:rPr>
        <w:t xml:space="preserve"> Turner Designs</w:t>
      </w:r>
      <w:r w:rsidRPr="00FD5AE1">
        <w:rPr>
          <w:rFonts w:cs="Times New Roman" w:hint="eastAsia"/>
          <w:sz w:val="24"/>
          <w:szCs w:val="22"/>
        </w:rPr>
        <w:t>, United States)</w:t>
      </w:r>
      <w:r w:rsidRPr="00FD5AE1">
        <w:rPr>
          <w:rFonts w:cs="Times New Roman"/>
          <w:sz w:val="24"/>
          <w:szCs w:val="22"/>
        </w:rPr>
        <w:t xml:space="preserve">. </w:t>
      </w:r>
    </w:p>
    <w:p w14:paraId="5AD9EB90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752EEB32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3</w:t>
      </w:r>
      <w:r w:rsidRPr="00FD5AE1">
        <w:rPr>
          <w:rFonts w:cs="Times New Roman"/>
          <w:b/>
          <w:sz w:val="24"/>
          <w:szCs w:val="22"/>
        </w:rPr>
        <w:t>) Observation log</w:t>
      </w:r>
    </w:p>
    <w:p w14:paraId="3F0270D7" w14:textId="647A4638" w:rsidR="00017B7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 xml:space="preserve">The </w:t>
      </w:r>
      <w:r w:rsidRPr="00FD5AE1">
        <w:rPr>
          <w:rFonts w:cs="Times New Roman" w:hint="eastAsia"/>
          <w:sz w:val="24"/>
          <w:szCs w:val="22"/>
        </w:rPr>
        <w:t>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/>
          <w:sz w:val="24"/>
          <w:szCs w:val="22"/>
        </w:rPr>
        <w:t xml:space="preserve"> continuous measurements were conducted during the entire cru</w:t>
      </w:r>
      <w:r w:rsidR="00712B20">
        <w:rPr>
          <w:rFonts w:cs="Times New Roman" w:hint="eastAsia"/>
          <w:sz w:val="24"/>
          <w:szCs w:val="22"/>
        </w:rPr>
        <w:t>i</w:t>
      </w:r>
      <w:r w:rsidRPr="00FD5AE1">
        <w:rPr>
          <w:rFonts w:cs="Times New Roman"/>
          <w:sz w:val="24"/>
          <w:szCs w:val="22"/>
        </w:rPr>
        <w:t>se</w:t>
      </w:r>
      <w:r w:rsidRPr="00FD5AE1">
        <w:rPr>
          <w:rFonts w:cs="Times New Roman" w:hint="eastAsia"/>
          <w:sz w:val="24"/>
          <w:szCs w:val="22"/>
        </w:rPr>
        <w:t xml:space="preserve">; from </w:t>
      </w:r>
      <w:r w:rsidR="00017B71">
        <w:rPr>
          <w:rFonts w:cs="Times New Roman" w:hint="eastAsia"/>
          <w:sz w:val="24"/>
          <w:szCs w:val="22"/>
        </w:rPr>
        <w:t>19</w:t>
      </w:r>
      <w:r w:rsidR="00017B71">
        <w:rPr>
          <w:rFonts w:cs="Times New Roman"/>
          <w:sz w:val="24"/>
          <w:szCs w:val="22"/>
        </w:rPr>
        <w:t xml:space="preserve"> Jul. to </w:t>
      </w:r>
      <w:r w:rsidR="00026ED5">
        <w:rPr>
          <w:rFonts w:cs="Times New Roman" w:hint="eastAsia"/>
          <w:sz w:val="24"/>
          <w:szCs w:val="22"/>
        </w:rPr>
        <w:t>2</w:t>
      </w:r>
      <w:r w:rsidR="00017B71">
        <w:rPr>
          <w:rFonts w:cs="Times New Roman"/>
          <w:sz w:val="24"/>
          <w:szCs w:val="22"/>
        </w:rPr>
        <w:t xml:space="preserve">3 Jul., 2021 in RF21-06 Leg 1, from </w:t>
      </w:r>
      <w:r w:rsidR="00026ED5">
        <w:rPr>
          <w:rFonts w:cs="Times New Roman"/>
          <w:sz w:val="24"/>
          <w:szCs w:val="22"/>
        </w:rPr>
        <w:t>28</w:t>
      </w:r>
      <w:r w:rsidR="00017B71">
        <w:rPr>
          <w:rFonts w:cs="Times New Roman"/>
          <w:sz w:val="24"/>
          <w:szCs w:val="22"/>
        </w:rPr>
        <w:t xml:space="preserve"> Jul. to 16 Aug., 2021 in RF21-06 Leg2, from 27 Aug. to 14 Sep., 2021 in RF21-07, and from 21 Sep. to 11 Oct., 2021 in RF21-08.</w:t>
      </w:r>
    </w:p>
    <w:p w14:paraId="746E49B9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460F368B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4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Water sampling</w:t>
      </w:r>
    </w:p>
    <w:p w14:paraId="50AC418B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/>
          <w:sz w:val="24"/>
          <w:szCs w:val="22"/>
        </w:rPr>
        <w:t>urface seawater</w:t>
      </w:r>
      <w:r w:rsidRPr="00FD5AE1">
        <w:rPr>
          <w:rFonts w:cs="Times New Roman" w:hint="eastAsia"/>
          <w:sz w:val="24"/>
          <w:szCs w:val="22"/>
        </w:rPr>
        <w:t xml:space="preserve"> was corrected</w:t>
      </w:r>
      <w:r w:rsidRPr="00FD5AE1">
        <w:rPr>
          <w:rFonts w:cs="Times New Roman"/>
          <w:sz w:val="24"/>
          <w:szCs w:val="22"/>
        </w:rPr>
        <w:t xml:space="preserve"> from </w:t>
      </w:r>
      <w:r w:rsidRPr="00FD5AE1">
        <w:rPr>
          <w:rFonts w:cs="Times New Roman" w:hint="eastAsia"/>
          <w:sz w:val="24"/>
          <w:szCs w:val="22"/>
        </w:rPr>
        <w:t xml:space="preserve">outlet of water line of </w:t>
      </w:r>
      <w:r w:rsidRPr="00FD5AE1">
        <w:rPr>
          <w:rFonts w:cs="Times New Roman"/>
          <w:sz w:val="24"/>
          <w:szCs w:val="22"/>
        </w:rPr>
        <w:t xml:space="preserve">the system at </w:t>
      </w:r>
      <w:r w:rsidRPr="00FD5AE1">
        <w:rPr>
          <w:rFonts w:cs="Times New Roman" w:hint="eastAsia"/>
          <w:sz w:val="24"/>
          <w:szCs w:val="22"/>
        </w:rPr>
        <w:t>nominally 1 day</w:t>
      </w:r>
      <w:r w:rsidRPr="00FD5AE1">
        <w:rPr>
          <w:rFonts w:cs="Times New Roman"/>
          <w:sz w:val="24"/>
          <w:szCs w:val="22"/>
        </w:rPr>
        <w:t xml:space="preserve"> intervals. </w:t>
      </w:r>
      <w:r w:rsidRPr="00FD5AE1">
        <w:rPr>
          <w:rFonts w:cs="Times New Roman" w:hint="eastAsia"/>
          <w:sz w:val="24"/>
          <w:szCs w:val="22"/>
        </w:rPr>
        <w:t>T</w:t>
      </w:r>
      <w:r w:rsidRPr="00FD5AE1">
        <w:rPr>
          <w:rFonts w:cs="Times New Roman"/>
          <w:sz w:val="24"/>
          <w:szCs w:val="22"/>
        </w:rPr>
        <w:t xml:space="preserve">he seawater sample was </w:t>
      </w:r>
      <w:r w:rsidRPr="00FD5AE1">
        <w:rPr>
          <w:rFonts w:cs="Times New Roman" w:hint="eastAsia"/>
          <w:sz w:val="24"/>
          <w:szCs w:val="22"/>
        </w:rPr>
        <w:t>measured in the same procedure as hydrographic samples of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(see Chapter C9 </w:t>
      </w:r>
      <w:r w:rsidRPr="00FD5AE1">
        <w:rPr>
          <w:rFonts w:cs="Times New Roman"/>
          <w:sz w:val="24"/>
          <w:szCs w:val="22"/>
        </w:rPr>
        <w:t>“</w:t>
      </w:r>
      <w:r w:rsidRPr="00FD5AE1">
        <w:rPr>
          <w:rFonts w:cs="Times New Roman" w:hint="eastAsia"/>
          <w:sz w:val="24"/>
          <w:szCs w:val="22"/>
        </w:rPr>
        <w:t>Phytopigments</w:t>
      </w:r>
      <w:r w:rsidRPr="00FD5AE1">
        <w:rPr>
          <w:rFonts w:cs="Times New Roman"/>
          <w:sz w:val="24"/>
          <w:szCs w:val="22"/>
        </w:rPr>
        <w:t>”</w:t>
      </w:r>
      <w:r w:rsidRPr="00FD5AE1">
        <w:rPr>
          <w:rFonts w:cs="Times New Roman" w:hint="eastAsia"/>
          <w:sz w:val="24"/>
          <w:szCs w:val="22"/>
        </w:rPr>
        <w:t>).</w:t>
      </w:r>
    </w:p>
    <w:p w14:paraId="7B5B6389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C066A23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5</w:t>
      </w:r>
      <w:r w:rsidRPr="00FD5AE1">
        <w:rPr>
          <w:rFonts w:cs="Times New Roman"/>
          <w:b/>
          <w:sz w:val="24"/>
          <w:szCs w:val="22"/>
        </w:rPr>
        <w:t>) Calibration</w:t>
      </w:r>
    </w:p>
    <w:p w14:paraId="1D22CC29" w14:textId="3D184DE0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At the beginning and the end of legs, a raw fluorescence value of sensor was adjusted in </w:t>
      </w:r>
      <w:r w:rsidRPr="00FD5AE1">
        <w:rPr>
          <w:rFonts w:cs="Times New Roman"/>
          <w:sz w:val="24"/>
          <w:szCs w:val="22"/>
        </w:rPr>
        <w:t>sensitivity</w:t>
      </w:r>
      <w:r w:rsidRPr="00FD5AE1">
        <w:rPr>
          <w:rFonts w:cs="Times New Roman" w:hint="eastAsia"/>
          <w:sz w:val="24"/>
          <w:szCs w:val="22"/>
        </w:rPr>
        <w:t xml:space="preserve"> of the sensor using deionized water and a rhodamine </w:t>
      </w:r>
      <w:r w:rsidR="006F7225">
        <w:rPr>
          <w:rFonts w:cs="Times New Roman" w:hint="eastAsia"/>
          <w:sz w:val="24"/>
          <w:szCs w:val="22"/>
        </w:rPr>
        <w:t>0.</w:t>
      </w:r>
      <w:r w:rsidRPr="00FD5AE1">
        <w:rPr>
          <w:rFonts w:cs="Times New Roman" w:hint="eastAsia"/>
          <w:sz w:val="24"/>
          <w:szCs w:val="22"/>
        </w:rPr>
        <w:t xml:space="preserve">1ppm solution measured. </w:t>
      </w:r>
    </w:p>
    <w:p w14:paraId="5AFEF5B8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After the cruise, the </w:t>
      </w:r>
      <w:r w:rsidRPr="00FD5AE1">
        <w:rPr>
          <w:rFonts w:cs="Times New Roman"/>
          <w:sz w:val="24"/>
          <w:szCs w:val="22"/>
        </w:rPr>
        <w:t>fluorescence</w:t>
      </w:r>
      <w:r w:rsidRPr="00FD5AE1">
        <w:rPr>
          <w:rFonts w:cs="Times New Roman" w:hint="eastAsia"/>
          <w:sz w:val="24"/>
          <w:szCs w:val="22"/>
        </w:rPr>
        <w:t xml:space="preserve"> value was converted to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by programs in the system based on nearby water sampling data (chlorophyll-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and distance from </w:t>
      </w:r>
      <w:r w:rsidRPr="00FD5AE1">
        <w:rPr>
          <w:rFonts w:cs="Times New Roman"/>
          <w:sz w:val="24"/>
          <w:szCs w:val="22"/>
        </w:rPr>
        <w:t>location</w:t>
      </w:r>
      <w:r w:rsidRPr="00FD5AE1">
        <w:rPr>
          <w:rFonts w:cs="Times New Roman" w:hint="eastAsia"/>
          <w:sz w:val="24"/>
          <w:szCs w:val="22"/>
        </w:rPr>
        <w:t xml:space="preserve"> of sensor data).</w:t>
      </w:r>
    </w:p>
    <w:p w14:paraId="02256FDC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141007E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6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Data</w:t>
      </w:r>
    </w:p>
    <w:p w14:paraId="65BCDD1B" w14:textId="4E47133C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Underway fluorescence and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data is distributed in JMA format in </w:t>
      </w:r>
      <w:r w:rsidRPr="00E01C61">
        <w:rPr>
          <w:rFonts w:cs="Times New Roman"/>
          <w:sz w:val="24"/>
          <w:szCs w:val="22"/>
        </w:rPr>
        <w:t>“</w:t>
      </w:r>
      <w:r w:rsidRPr="00AB5B7E">
        <w:rPr>
          <w:rFonts w:cs="Times New Roman"/>
          <w:sz w:val="24"/>
          <w:szCs w:val="22"/>
        </w:rPr>
        <w:t>49UP</w:t>
      </w:r>
      <w:r w:rsidR="008E5FB3" w:rsidRPr="00AB5B7E">
        <w:rPr>
          <w:rFonts w:cs="Times New Roman"/>
          <w:sz w:val="24"/>
          <w:szCs w:val="22"/>
        </w:rPr>
        <w:t>20210719</w:t>
      </w:r>
      <w:r w:rsidRPr="00AB5B7E">
        <w:rPr>
          <w:rFonts w:cs="Times New Roman"/>
          <w:sz w:val="24"/>
          <w:szCs w:val="22"/>
        </w:rPr>
        <w:t>_</w:t>
      </w:r>
      <w:r w:rsidR="008E5FB3" w:rsidRPr="00AB5B7E">
        <w:rPr>
          <w:rFonts w:cs="Times New Roman"/>
          <w:sz w:val="24"/>
          <w:szCs w:val="22"/>
        </w:rPr>
        <w:t>P03W</w:t>
      </w:r>
      <w:r w:rsidRPr="00AB5B7E">
        <w:rPr>
          <w:rFonts w:cs="Times New Roman"/>
          <w:sz w:val="24"/>
          <w:szCs w:val="22"/>
        </w:rPr>
        <w:t>_underway_chl.csv</w:t>
      </w:r>
      <w:r w:rsidRPr="00E01C61">
        <w:rPr>
          <w:rFonts w:cs="Times New Roman"/>
          <w:sz w:val="24"/>
          <w:szCs w:val="22"/>
        </w:rPr>
        <w:t xml:space="preserve">”. </w:t>
      </w:r>
      <w:r w:rsidRPr="00FD5AE1">
        <w:rPr>
          <w:rFonts w:cs="Times New Roman" w:hint="eastAsia"/>
          <w:sz w:val="24"/>
          <w:szCs w:val="22"/>
        </w:rPr>
        <w:t xml:space="preserve">The record structure of the format is as follows; </w:t>
      </w:r>
    </w:p>
    <w:p w14:paraId="197B44FB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29120170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lastRenderedPageBreak/>
        <w:t>Column1 DATE: Date (YYYYMMDD) [JST]</w:t>
      </w:r>
    </w:p>
    <w:p w14:paraId="32CDFEA1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Column2 TIME: Time (HHMM) [JST] (</w:t>
      </w:r>
      <w:r w:rsidRPr="00FD5AE1">
        <w:rPr>
          <w:rFonts w:cs="Times New Roman"/>
          <w:sz w:val="24"/>
          <w:szCs w:val="22"/>
        </w:rPr>
        <w:t>= UTC + 9h</w:t>
      </w:r>
      <w:r w:rsidRPr="00FD5AE1">
        <w:rPr>
          <w:rFonts w:cs="Times New Roman" w:hint="eastAsia"/>
          <w:sz w:val="24"/>
          <w:szCs w:val="22"/>
        </w:rPr>
        <w:t>)</w:t>
      </w:r>
    </w:p>
    <w:p w14:paraId="23AE3145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Column3 LATITUDE: Latitude</w:t>
      </w:r>
    </w:p>
    <w:p w14:paraId="6CA4E22E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Column4 LONGITUDE: Longitude</w:t>
      </w:r>
    </w:p>
    <w:p w14:paraId="0C85EECF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Column5 FLUOR: Fluorescence value (RFU)</w:t>
      </w:r>
    </w:p>
    <w:p w14:paraId="0927247D" w14:textId="77777777" w:rsidR="00FD5AE1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Column6 CHLORA: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</w:t>
      </w:r>
    </w:p>
    <w:p w14:paraId="3DAF861C" w14:textId="77777777" w:rsidR="00CD1A37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Column7 BTLCHL: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of water </w:t>
      </w:r>
      <w:r w:rsidRPr="00FD5AE1">
        <w:rPr>
          <w:rFonts w:cs="Times New Roman"/>
          <w:sz w:val="24"/>
          <w:szCs w:val="22"/>
        </w:rPr>
        <w:t>sampling</w:t>
      </w:r>
      <w:r w:rsidRPr="00FD5AE1">
        <w:rPr>
          <w:rFonts w:cs="Times New Roman" w:hint="eastAsia"/>
          <w:sz w:val="24"/>
          <w:szCs w:val="22"/>
        </w:rPr>
        <w:t xml:space="preserve">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).</w:t>
      </w:r>
    </w:p>
    <w:sectPr w:rsidR="00CD1A37" w:rsidRPr="00FD5AE1" w:rsidSect="00FC1179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F96" w16cex:dateUtc="2018-11-21T08:23:00Z"/>
  <w16cex:commentExtensible w16cex:durableId="2538CB8C" w16cex:dateUtc="2021-11-10T01:12:00Z"/>
  <w16cex:commentExtensible w16cex:durableId="2538EF97" w16cex:dateUtc="2019-01-25T01:11:00Z"/>
  <w16cex:commentExtensible w16cex:durableId="2538F0BC" w16cex:dateUtc="2021-11-12T04:55:00Z"/>
  <w16cex:commentExtensible w16cex:durableId="2538EF98" w16cex:dateUtc="2018-11-21T08:23:00Z"/>
  <w16cex:commentExtensible w16cex:durableId="2538EF99" w16cex:dateUtc="2019-01-25T01:07:00Z"/>
  <w16cex:commentExtensible w16cex:durableId="2538EF9A" w16cex:dateUtc="2018-11-21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8A887" w16cid:durableId="2538EF96"/>
  <w16cid:commentId w16cid:paraId="4373E44A" w16cid:durableId="2538CB8C"/>
  <w16cid:commentId w16cid:paraId="70199256" w16cid:durableId="2538EF97"/>
  <w16cid:commentId w16cid:paraId="552A1FF0" w16cid:durableId="2538F0BC"/>
  <w16cid:commentId w16cid:paraId="200FD1F3" w16cid:durableId="2538EF98"/>
  <w16cid:commentId w16cid:paraId="495C94E1" w16cid:durableId="2538EF99"/>
  <w16cid:commentId w16cid:paraId="0E2FB2BD" w16cid:durableId="2538E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5F6F" w14:textId="77777777" w:rsidR="00193930" w:rsidRDefault="00193930" w:rsidP="00834B72">
      <w:r>
        <w:separator/>
      </w:r>
    </w:p>
  </w:endnote>
  <w:endnote w:type="continuationSeparator" w:id="0">
    <w:p w14:paraId="6CDBB366" w14:textId="77777777" w:rsidR="00193930" w:rsidRDefault="00193930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6E18" w14:textId="7B6F632E"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85372" w:rsidRPr="0038537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CEB6" w14:textId="77777777" w:rsidR="00193930" w:rsidRDefault="00193930" w:rsidP="00834B72">
      <w:r>
        <w:separator/>
      </w:r>
    </w:p>
  </w:footnote>
  <w:footnote w:type="continuationSeparator" w:id="0">
    <w:p w14:paraId="557E125B" w14:textId="77777777" w:rsidR="00193930" w:rsidRDefault="00193930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3"/>
    <w:rsid w:val="00012BEC"/>
    <w:rsid w:val="00017B71"/>
    <w:rsid w:val="00026ED5"/>
    <w:rsid w:val="00033F5B"/>
    <w:rsid w:val="00042D4A"/>
    <w:rsid w:val="0008189A"/>
    <w:rsid w:val="0009709A"/>
    <w:rsid w:val="000B4648"/>
    <w:rsid w:val="000C1235"/>
    <w:rsid w:val="000E1EA9"/>
    <w:rsid w:val="000F0B9D"/>
    <w:rsid w:val="00100E72"/>
    <w:rsid w:val="00131402"/>
    <w:rsid w:val="00136A83"/>
    <w:rsid w:val="00143DD0"/>
    <w:rsid w:val="00155481"/>
    <w:rsid w:val="00162EFC"/>
    <w:rsid w:val="00162FA7"/>
    <w:rsid w:val="00172F95"/>
    <w:rsid w:val="00193930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4662D"/>
    <w:rsid w:val="00271BC6"/>
    <w:rsid w:val="00281E1F"/>
    <w:rsid w:val="00284509"/>
    <w:rsid w:val="00284FD4"/>
    <w:rsid w:val="0029556C"/>
    <w:rsid w:val="002A5AE7"/>
    <w:rsid w:val="002B5A95"/>
    <w:rsid w:val="002D0E39"/>
    <w:rsid w:val="002D3A59"/>
    <w:rsid w:val="002E7CF6"/>
    <w:rsid w:val="002F5DE3"/>
    <w:rsid w:val="0030165E"/>
    <w:rsid w:val="003041F1"/>
    <w:rsid w:val="003113B8"/>
    <w:rsid w:val="00336E63"/>
    <w:rsid w:val="003647D3"/>
    <w:rsid w:val="0036697B"/>
    <w:rsid w:val="00372457"/>
    <w:rsid w:val="00373626"/>
    <w:rsid w:val="00377613"/>
    <w:rsid w:val="00385372"/>
    <w:rsid w:val="00385B4C"/>
    <w:rsid w:val="00387CE2"/>
    <w:rsid w:val="00392BA8"/>
    <w:rsid w:val="003946DB"/>
    <w:rsid w:val="003A65B3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729E0"/>
    <w:rsid w:val="00474BA0"/>
    <w:rsid w:val="0047515C"/>
    <w:rsid w:val="004A164A"/>
    <w:rsid w:val="004C438C"/>
    <w:rsid w:val="004C58F5"/>
    <w:rsid w:val="004C79DC"/>
    <w:rsid w:val="004D1497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92AE0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6B5D"/>
    <w:rsid w:val="006E276F"/>
    <w:rsid w:val="006E7426"/>
    <w:rsid w:val="006F7225"/>
    <w:rsid w:val="00712B20"/>
    <w:rsid w:val="007252F0"/>
    <w:rsid w:val="00731DF8"/>
    <w:rsid w:val="00736DB4"/>
    <w:rsid w:val="0074520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C1140"/>
    <w:rsid w:val="008E5FB3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92072"/>
    <w:rsid w:val="00995832"/>
    <w:rsid w:val="00997468"/>
    <w:rsid w:val="009A329B"/>
    <w:rsid w:val="009A6220"/>
    <w:rsid w:val="009B586B"/>
    <w:rsid w:val="009B7F0D"/>
    <w:rsid w:val="009C19AB"/>
    <w:rsid w:val="009C537A"/>
    <w:rsid w:val="009D0357"/>
    <w:rsid w:val="009D1947"/>
    <w:rsid w:val="009E644D"/>
    <w:rsid w:val="00A02B9B"/>
    <w:rsid w:val="00A13773"/>
    <w:rsid w:val="00A33B1C"/>
    <w:rsid w:val="00A42D3B"/>
    <w:rsid w:val="00A53CB3"/>
    <w:rsid w:val="00A81289"/>
    <w:rsid w:val="00AB5B7E"/>
    <w:rsid w:val="00AC4E05"/>
    <w:rsid w:val="00AD3F89"/>
    <w:rsid w:val="00AF3F44"/>
    <w:rsid w:val="00AF669C"/>
    <w:rsid w:val="00B03E16"/>
    <w:rsid w:val="00B0481A"/>
    <w:rsid w:val="00B04B5C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C04816"/>
    <w:rsid w:val="00C058EE"/>
    <w:rsid w:val="00C21483"/>
    <w:rsid w:val="00C25FED"/>
    <w:rsid w:val="00C43AF0"/>
    <w:rsid w:val="00C51B7E"/>
    <w:rsid w:val="00C618F7"/>
    <w:rsid w:val="00C64ED2"/>
    <w:rsid w:val="00C7156C"/>
    <w:rsid w:val="00CA5218"/>
    <w:rsid w:val="00CB5481"/>
    <w:rsid w:val="00CB6E89"/>
    <w:rsid w:val="00CC013B"/>
    <w:rsid w:val="00CD1A37"/>
    <w:rsid w:val="00CD5CBB"/>
    <w:rsid w:val="00CD5E34"/>
    <w:rsid w:val="00CF6920"/>
    <w:rsid w:val="00D029CA"/>
    <w:rsid w:val="00D12F66"/>
    <w:rsid w:val="00D154F8"/>
    <w:rsid w:val="00D165FD"/>
    <w:rsid w:val="00D20448"/>
    <w:rsid w:val="00D27AB1"/>
    <w:rsid w:val="00D34151"/>
    <w:rsid w:val="00D4100D"/>
    <w:rsid w:val="00D6582F"/>
    <w:rsid w:val="00D65ADD"/>
    <w:rsid w:val="00D72D6F"/>
    <w:rsid w:val="00DB71CC"/>
    <w:rsid w:val="00DC6457"/>
    <w:rsid w:val="00DD5BE4"/>
    <w:rsid w:val="00DE2772"/>
    <w:rsid w:val="00DE279B"/>
    <w:rsid w:val="00DF28E8"/>
    <w:rsid w:val="00E00103"/>
    <w:rsid w:val="00E01C61"/>
    <w:rsid w:val="00E05ECD"/>
    <w:rsid w:val="00E05FD8"/>
    <w:rsid w:val="00E27B69"/>
    <w:rsid w:val="00E30A7E"/>
    <w:rsid w:val="00E31DC9"/>
    <w:rsid w:val="00E421F9"/>
    <w:rsid w:val="00E50245"/>
    <w:rsid w:val="00E51A83"/>
    <w:rsid w:val="00E60A80"/>
    <w:rsid w:val="00E714D2"/>
    <w:rsid w:val="00E77CAE"/>
    <w:rsid w:val="00E92CBC"/>
    <w:rsid w:val="00E92FF6"/>
    <w:rsid w:val="00E94E2A"/>
    <w:rsid w:val="00EA3357"/>
    <w:rsid w:val="00EB302D"/>
    <w:rsid w:val="00EB766D"/>
    <w:rsid w:val="00F024DF"/>
    <w:rsid w:val="00F25828"/>
    <w:rsid w:val="00F55474"/>
    <w:rsid w:val="00F631D4"/>
    <w:rsid w:val="00F71730"/>
    <w:rsid w:val="00F72184"/>
    <w:rsid w:val="00FA0AA9"/>
    <w:rsid w:val="00FA3C7E"/>
    <w:rsid w:val="00FB1F44"/>
    <w:rsid w:val="00FB7045"/>
    <w:rsid w:val="00FC1179"/>
    <w:rsid w:val="00FC4003"/>
    <w:rsid w:val="00FD5AE1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BD91F"/>
  <w15:docId w15:val="{E5F6C2FA-47F3-4947-9C07-9855127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CE2A-BA38-4A01-B283-C65E1FCD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5A785-6E70-4FE7-8D0D-E782F85E0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04C68-E9C1-4026-B9D9-3C5F40788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077DF-2D7C-4122-BC68-629E07E1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50</cp:revision>
  <cp:lastPrinted>2022-03-30T05:08:00Z</cp:lastPrinted>
  <dcterms:created xsi:type="dcterms:W3CDTF">2017-12-27T03:29:00Z</dcterms:created>
  <dcterms:modified xsi:type="dcterms:W3CDTF">2023-10-04T02:50:00Z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